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AC" w:rsidRPr="00C257AC" w:rsidRDefault="00C257AC" w:rsidP="00C257AC">
      <w:pPr>
        <w:spacing w:after="0" w:line="218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C257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 заполнении формы № 11</w:t>
      </w:r>
      <w:r w:rsidR="00D1110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</w:t>
      </w:r>
      <w:proofErr w:type="gramStart"/>
      <w:r w:rsidR="00D1110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краткая</w:t>
      </w:r>
      <w:proofErr w:type="gramEnd"/>
      <w:r w:rsidR="00D1110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</w:t>
      </w:r>
      <w:r w:rsidRPr="00C257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 2024 отчётный год необходимо руководствоваться Указаниями по её заполнению, утверждёнными Приказом Росстата от 05.12.2023 </w:t>
      </w:r>
      <w:r w:rsidRPr="00C257A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№ 622</w:t>
      </w:r>
      <w:r w:rsidRPr="00C257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а также </w:t>
      </w:r>
    </w:p>
    <w:p w:rsidR="00C257AC" w:rsidRPr="00C257AC" w:rsidRDefault="00C257AC" w:rsidP="00C257AC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Указаниями к бланку формы от 31.07.2023 </w:t>
      </w:r>
      <w:r w:rsidRPr="00C2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367</w:t>
      </w:r>
      <w:r w:rsidRPr="00C2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2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формы остаётся без изменений</w:t>
      </w:r>
      <w:r w:rsidRPr="00C257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57AC" w:rsidRPr="00C257AC" w:rsidRDefault="00C257AC" w:rsidP="00C257AC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Изменения внесены только в </w:t>
      </w:r>
      <w:r w:rsidRPr="00C25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  <w:r w:rsidRPr="00C257AC">
        <w:rPr>
          <w:rFonts w:ascii="Times New Roman" w:eastAsia="Times New Roman" w:hAnsi="Times New Roman" w:cs="Times New Roman"/>
          <w:sz w:val="24"/>
          <w:szCs w:val="24"/>
          <w:lang w:eastAsia="ru-RU"/>
        </w:rPr>
        <w:t>-шаблон в части отдельных контролей (изменения по ним будут реализованы в Указаниях по заполнению формы).</w:t>
      </w:r>
      <w:r w:rsidRPr="00C25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4DB5" w:rsidRPr="00165461" w:rsidRDefault="004C4DB5" w:rsidP="00196DD8">
      <w:pPr>
        <w:pStyle w:val="a3"/>
        <w:spacing w:after="0" w:line="211" w:lineRule="auto"/>
        <w:ind w:firstLine="708"/>
        <w:jc w:val="both"/>
        <w:rPr>
          <w:b/>
        </w:rPr>
      </w:pPr>
      <w:r w:rsidRPr="00165461">
        <w:rPr>
          <w:b/>
        </w:rPr>
        <w:t xml:space="preserve">Срок представления формы - </w:t>
      </w:r>
      <w:r w:rsidRPr="00165461">
        <w:rPr>
          <w:b/>
          <w:u w:val="single"/>
        </w:rPr>
        <w:t>с 15 февраля по 1 апреля</w:t>
      </w:r>
      <w:r w:rsidRPr="00165461">
        <w:rPr>
          <w:b/>
        </w:rPr>
        <w:t xml:space="preserve"> 202</w:t>
      </w:r>
      <w:r w:rsidR="00B768D6">
        <w:rPr>
          <w:b/>
        </w:rPr>
        <w:t>5</w:t>
      </w:r>
      <w:r w:rsidRPr="00165461">
        <w:rPr>
          <w:b/>
        </w:rPr>
        <w:t xml:space="preserve"> года.</w:t>
      </w:r>
    </w:p>
    <w:p w:rsidR="00196DD8" w:rsidRPr="00196DD8" w:rsidRDefault="00A6080C" w:rsidP="00196DD8">
      <w:pPr>
        <w:pStyle w:val="ConsPlusNormal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0C">
        <w:rPr>
          <w:rFonts w:ascii="Times New Roman" w:hAnsi="Times New Roman" w:cs="Times New Roman"/>
          <w:sz w:val="24"/>
          <w:szCs w:val="24"/>
        </w:rPr>
        <w:tab/>
      </w:r>
      <w:r w:rsidR="00196DD8" w:rsidRPr="00196DD8">
        <w:rPr>
          <w:rFonts w:ascii="Times New Roman" w:hAnsi="Times New Roman" w:cs="Times New Roman"/>
          <w:sz w:val="24"/>
          <w:szCs w:val="24"/>
        </w:rPr>
        <w:t>В форме № 11</w:t>
      </w:r>
      <w:r w:rsidR="00EA54AB">
        <w:rPr>
          <w:rFonts w:ascii="Times New Roman" w:hAnsi="Times New Roman" w:cs="Times New Roman"/>
          <w:sz w:val="24"/>
          <w:szCs w:val="24"/>
        </w:rPr>
        <w:t xml:space="preserve"> (краткая)</w:t>
      </w:r>
      <w:r w:rsidR="00196DD8" w:rsidRPr="00196DD8">
        <w:rPr>
          <w:rFonts w:ascii="Times New Roman" w:hAnsi="Times New Roman" w:cs="Times New Roman"/>
          <w:sz w:val="24"/>
          <w:szCs w:val="24"/>
        </w:rPr>
        <w:t xml:space="preserve"> за 202</w:t>
      </w:r>
      <w:r w:rsidR="00C14DB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96DD8" w:rsidRPr="00196DD8">
        <w:rPr>
          <w:rFonts w:ascii="Times New Roman" w:hAnsi="Times New Roman" w:cs="Times New Roman"/>
          <w:sz w:val="24"/>
          <w:szCs w:val="24"/>
        </w:rPr>
        <w:t xml:space="preserve"> отчётный год отражаются только данные об основных фондах, имеющих стоимость </w:t>
      </w:r>
      <w:r w:rsidR="00196DD8" w:rsidRPr="00196DD8">
        <w:rPr>
          <w:rFonts w:ascii="Times New Roman" w:hAnsi="Times New Roman" w:cs="Times New Roman"/>
          <w:b/>
          <w:sz w:val="24"/>
          <w:szCs w:val="24"/>
        </w:rPr>
        <w:t>свыше 100 000 рублей за единицу</w:t>
      </w:r>
      <w:r w:rsidR="00196DD8" w:rsidRPr="00196DD8">
        <w:rPr>
          <w:rFonts w:ascii="Times New Roman" w:hAnsi="Times New Roman" w:cs="Times New Roman"/>
          <w:sz w:val="24"/>
          <w:szCs w:val="24"/>
        </w:rPr>
        <w:t xml:space="preserve"> по состоянию на конец года. </w:t>
      </w:r>
    </w:p>
    <w:p w:rsidR="00196DD8" w:rsidRPr="00196DD8" w:rsidRDefault="00196DD8" w:rsidP="00196DD8">
      <w:pPr>
        <w:pStyle w:val="ConsPlusNormal"/>
        <w:spacing w:line="21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DD8">
        <w:rPr>
          <w:rFonts w:ascii="Times New Roman" w:hAnsi="Times New Roman" w:cs="Times New Roman"/>
          <w:sz w:val="24"/>
          <w:szCs w:val="24"/>
        </w:rPr>
        <w:t xml:space="preserve">Данные об основных средствах, имеющих стоимость </w:t>
      </w:r>
      <w:r w:rsidRPr="00196DD8">
        <w:rPr>
          <w:rFonts w:ascii="Times New Roman" w:hAnsi="Times New Roman" w:cs="Times New Roman"/>
          <w:b/>
          <w:sz w:val="24"/>
          <w:szCs w:val="24"/>
        </w:rPr>
        <w:t>ниже указанного стоимостного лимита, в форме не отражаются ни в наличии на конец года, ни в движении в течение года</w:t>
      </w:r>
      <w:r w:rsidRPr="00196DD8">
        <w:rPr>
          <w:rFonts w:ascii="Times New Roman" w:hAnsi="Times New Roman" w:cs="Times New Roman"/>
          <w:sz w:val="24"/>
          <w:szCs w:val="24"/>
        </w:rPr>
        <w:t xml:space="preserve">. При заполнении данных об основных фондах, соответствующих стоимостному лимиту, необходимо учитывать их первоначальную стоимость, а не балансовую стоимость, по которой объекты основных фондов учитываются в бухгалтерском учете. </w:t>
      </w:r>
    </w:p>
    <w:p w:rsidR="001C4854" w:rsidRPr="00196DD8" w:rsidRDefault="00196DD8" w:rsidP="00196DD8">
      <w:pPr>
        <w:pStyle w:val="ConsPlusNormal"/>
        <w:spacing w:line="211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196DD8">
        <w:rPr>
          <w:rFonts w:ascii="Times New Roman" w:hAnsi="Times New Roman" w:cs="Times New Roman"/>
          <w:sz w:val="24"/>
          <w:szCs w:val="24"/>
        </w:rPr>
        <w:t>Изменение в течение года стоимости имеющихся объектов основных фондов за счёт модернизации, реконструкции, приобретения и выбытия отдельных предметов, входящих в единый объект классификации по ОКОФ, отражается в данных формы независимо от величины изменения стоимости данных объектов.</w:t>
      </w:r>
    </w:p>
    <w:p w:rsidR="006F5BC9" w:rsidRDefault="00165461" w:rsidP="001C4854">
      <w:pPr>
        <w:spacing w:after="0" w:line="21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5461" w:rsidRPr="00165461" w:rsidRDefault="00165461" w:rsidP="006F5BC9">
      <w:pPr>
        <w:spacing w:after="0" w:line="211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Информируем, что все респонденты обязаны предоставлять в Мурманскстат форму № 11 (</w:t>
      </w:r>
      <w:proofErr w:type="gramStart"/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proofErr w:type="gramEnd"/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654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исключительно в форме электронного документа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подписанного усиленной квалифицированной электронной подписью, </w:t>
      </w:r>
      <w:r w:rsidRPr="001654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включая «пустые» отчёты в случае отсутствия явления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165461">
        <w:rPr>
          <w:rFonts w:ascii="Times New Roman" w:eastAsia="Calibri" w:hAnsi="Times New Roman" w:cs="Times New Roman"/>
          <w:color w:val="000000"/>
          <w:sz w:val="24"/>
          <w:szCs w:val="24"/>
        </w:rPr>
        <w:t>озможность направления официальных информационных писем об отсутствии явления отменена.</w:t>
      </w:r>
    </w:p>
    <w:p w:rsidR="00165461" w:rsidRPr="001C4854" w:rsidRDefault="00165461" w:rsidP="001C485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65461" w:rsidRPr="00165461" w:rsidRDefault="00165461" w:rsidP="001C485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5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предоставления респондентами отчёта по форме № 11 (</w:t>
      </w:r>
      <w:proofErr w:type="gramStart"/>
      <w:r w:rsidRPr="00165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</w:t>
      </w:r>
      <w:proofErr w:type="gramEnd"/>
      <w:r w:rsidRPr="00165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</w:p>
    <w:p w:rsidR="00165461" w:rsidRPr="00165461" w:rsidRDefault="00165461" w:rsidP="001C485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5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отсутствии явления</w:t>
      </w:r>
    </w:p>
    <w:p w:rsidR="00165461" w:rsidRPr="001C4854" w:rsidRDefault="00165461" w:rsidP="001C485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65461" w:rsidRPr="00165461" w:rsidRDefault="00165461" w:rsidP="001C4854">
      <w:pPr>
        <w:spacing w:after="0" w:line="21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всех представляемых «пустых» отчётах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заполняться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титульный раздел формы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значения по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обязательным строкам</w:t>
      </w:r>
      <w:r w:rsidRPr="001654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раздела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(строка 26 графа 4 и строка 27 графы 4 и 5). 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Респондент должен указать количество организаций, включённых в отчёт, перечислить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ОКПО и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среднегодовую стоимость, равную 0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остальных разделах не должно указываться никаких значений данных, в том числе нулевых и прочерков.</w:t>
      </w:r>
    </w:p>
    <w:p w:rsidR="00165461" w:rsidRPr="001C4854" w:rsidRDefault="00165461" w:rsidP="001C4854">
      <w:pPr>
        <w:spacing w:after="0" w:line="211" w:lineRule="auto"/>
        <w:jc w:val="both"/>
        <w:rPr>
          <w:rFonts w:ascii="Times New Roman" w:hAnsi="Times New Roman" w:cs="Times New Roman"/>
          <w:spacing w:val="-5"/>
          <w:sz w:val="12"/>
          <w:szCs w:val="12"/>
        </w:rPr>
      </w:pPr>
    </w:p>
    <w:p w:rsidR="00165461" w:rsidRPr="00165461" w:rsidRDefault="004C4DB5" w:rsidP="001C4854">
      <w:pPr>
        <w:spacing w:after="0" w:line="211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5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65461" w:rsidRPr="00165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Особенности предоставления отчёта по форме № 11 (краткая) юридическими лицами, обособленные подразделения которых находятся в ином субъекте РФ </w:t>
      </w:r>
    </w:p>
    <w:p w:rsidR="00165461" w:rsidRPr="00165461" w:rsidRDefault="00165461" w:rsidP="001C485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5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за пределами РФ</w:t>
      </w:r>
    </w:p>
    <w:p w:rsidR="00165461" w:rsidRPr="001C4854" w:rsidRDefault="00165461" w:rsidP="001C4854">
      <w:pPr>
        <w:spacing w:after="0" w:line="211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65461" w:rsidRPr="00165461" w:rsidRDefault="00165461" w:rsidP="001C4854">
      <w:pPr>
        <w:spacing w:after="0" w:line="21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наличии у юридического лица обособленных подразделений, расположенных на территории разных субъектов РФ, настоящая форма предоставляется по каждому  обособленному подразделению по месту их нахождения. При этом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 предоставление сводного отчёта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обособленные подразделения юридического лица, осуществляющие деятельность в конкретном субъекте РФ. </w:t>
      </w:r>
    </w:p>
    <w:p w:rsidR="00165461" w:rsidRPr="00165461" w:rsidRDefault="00165461" w:rsidP="001C4854">
      <w:pPr>
        <w:spacing w:after="0" w:line="21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подразделения юридического лица, находящиеся в ином субъекте РФ, чем юридическое лицо,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представляющие сводный отчёт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и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имеющие один основной вид экономической деятельности,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 разделе </w:t>
      </w:r>
      <w:r w:rsidRPr="00165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отчёта по строке 27 данные о среднегодовой стоимости фондов заполняются в целом и отражаются по коду ОКПО, предоставившего отчёт, а коды ОКПО заполняются по всем таким обособленным подразделениям со среднегодовой стоимостью, равной 0. </w:t>
      </w:r>
    </w:p>
    <w:p w:rsidR="00165461" w:rsidRPr="00165461" w:rsidRDefault="00165461" w:rsidP="001C4854">
      <w:pPr>
        <w:spacing w:after="0" w:line="21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имеются подразделения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отличным видом экономической деятельности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включённых в сводный отчёт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сведения по таким подразделениям в обязательном порядке выделяются отдельно с заполнением данных о среднегодовой стоимости фондов. </w:t>
      </w:r>
    </w:p>
    <w:p w:rsidR="00165461" w:rsidRPr="00165461" w:rsidRDefault="00165461" w:rsidP="001C4854">
      <w:pPr>
        <w:spacing w:after="0" w:line="21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461">
        <w:rPr>
          <w:rFonts w:ascii="Times New Roman" w:eastAsia="Calibri" w:hAnsi="Times New Roman" w:cs="Times New Roman"/>
          <w:sz w:val="24"/>
          <w:szCs w:val="24"/>
        </w:rPr>
        <w:tab/>
        <w:t>При налич</w:t>
      </w:r>
      <w:proofErr w:type="gramStart"/>
      <w:r w:rsidRPr="00165461">
        <w:rPr>
          <w:rFonts w:ascii="Times New Roman" w:eastAsia="Calibri" w:hAnsi="Times New Roman" w:cs="Times New Roman"/>
          <w:sz w:val="24"/>
          <w:szCs w:val="24"/>
        </w:rPr>
        <w:t>ии у ю</w:t>
      </w:r>
      <w:proofErr w:type="gramEnd"/>
      <w:r w:rsidRPr="00165461">
        <w:rPr>
          <w:rFonts w:ascii="Times New Roman" w:eastAsia="Calibri" w:hAnsi="Times New Roman" w:cs="Times New Roman"/>
          <w:sz w:val="24"/>
          <w:szCs w:val="24"/>
        </w:rPr>
        <w:t xml:space="preserve">ридического лица обособленных подразделений, осуществляющих деятельность </w:t>
      </w:r>
      <w:r w:rsidRPr="00165461">
        <w:rPr>
          <w:rFonts w:ascii="Times New Roman" w:eastAsia="Calibri" w:hAnsi="Times New Roman" w:cs="Times New Roman"/>
          <w:b/>
          <w:sz w:val="24"/>
          <w:szCs w:val="24"/>
        </w:rPr>
        <w:t>за пределами РФ, сведения по ним в форму № 11 (краткая) не включаются</w:t>
      </w:r>
      <w:r w:rsidRPr="001654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5461" w:rsidRPr="001C4854" w:rsidRDefault="00165461" w:rsidP="001C4854">
      <w:pPr>
        <w:pStyle w:val="a3"/>
        <w:spacing w:before="60" w:beforeAutospacing="0" w:after="0" w:afterAutospacing="0" w:line="211" w:lineRule="auto"/>
        <w:jc w:val="center"/>
        <w:rPr>
          <w:b/>
          <w:sz w:val="12"/>
          <w:szCs w:val="12"/>
        </w:rPr>
      </w:pPr>
    </w:p>
    <w:p w:rsidR="00705614" w:rsidRPr="00165461" w:rsidRDefault="00705614" w:rsidP="001C4854">
      <w:pPr>
        <w:pStyle w:val="a3"/>
        <w:spacing w:before="60" w:beforeAutospacing="0" w:after="60" w:afterAutospacing="0" w:line="211" w:lineRule="auto"/>
        <w:jc w:val="center"/>
        <w:rPr>
          <w:b/>
          <w:sz w:val="26"/>
          <w:szCs w:val="26"/>
        </w:rPr>
      </w:pPr>
      <w:r w:rsidRPr="00165461">
        <w:rPr>
          <w:b/>
          <w:sz w:val="26"/>
          <w:szCs w:val="26"/>
        </w:rPr>
        <w:t>Особенности предоставления отчёта по форме № 11 (краткая) юридическими лицами, обособленные подразделения которых находятся в том же субъекте РФ</w:t>
      </w:r>
    </w:p>
    <w:p w:rsidR="00165461" w:rsidRPr="001C4854" w:rsidRDefault="00165461" w:rsidP="001C4854">
      <w:pPr>
        <w:pStyle w:val="a3"/>
        <w:spacing w:before="60" w:beforeAutospacing="0" w:after="60" w:afterAutospacing="0" w:line="211" w:lineRule="auto"/>
        <w:jc w:val="center"/>
        <w:rPr>
          <w:b/>
          <w:sz w:val="12"/>
          <w:szCs w:val="12"/>
        </w:rPr>
      </w:pPr>
    </w:p>
    <w:p w:rsidR="00705614" w:rsidRPr="009E3AD7" w:rsidRDefault="00165461" w:rsidP="001C4854">
      <w:pPr>
        <w:spacing w:before="60" w:after="240" w:line="211" w:lineRule="auto"/>
        <w:jc w:val="both"/>
      </w:pP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налич</w:t>
      </w:r>
      <w:proofErr w:type="gramStart"/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ю</w:t>
      </w:r>
      <w:proofErr w:type="gramEnd"/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ридического лица обособленных подразделений, расположенных на одной территории субъекта РФ с юридическим лицом, разделы формы с </w:t>
      </w:r>
      <w:r w:rsidRPr="00165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65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в целом по юридическому лицу, включая данные по обособленным подразделениям, а раздел </w:t>
      </w:r>
      <w:r w:rsidRPr="001654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6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отдельно по головному подразделению и по каждому из этих обособленных подразделений.</w:t>
      </w:r>
    </w:p>
    <w:sectPr w:rsidR="00705614" w:rsidRPr="009E3AD7" w:rsidSect="001C4854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331D"/>
    <w:multiLevelType w:val="multilevel"/>
    <w:tmpl w:val="45FADF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86295"/>
    <w:multiLevelType w:val="hybridMultilevel"/>
    <w:tmpl w:val="92B8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67083"/>
    <w:multiLevelType w:val="hybridMultilevel"/>
    <w:tmpl w:val="DA8CDB28"/>
    <w:lvl w:ilvl="0" w:tplc="31D03DC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A8"/>
    <w:rsid w:val="00114322"/>
    <w:rsid w:val="00165461"/>
    <w:rsid w:val="00196DD8"/>
    <w:rsid w:val="001C4854"/>
    <w:rsid w:val="001E5D65"/>
    <w:rsid w:val="0036774C"/>
    <w:rsid w:val="003851FC"/>
    <w:rsid w:val="004329C0"/>
    <w:rsid w:val="004B53A1"/>
    <w:rsid w:val="004C4DB5"/>
    <w:rsid w:val="004E76B0"/>
    <w:rsid w:val="00636F93"/>
    <w:rsid w:val="006816C8"/>
    <w:rsid w:val="006C2D61"/>
    <w:rsid w:val="006F5BC9"/>
    <w:rsid w:val="00705614"/>
    <w:rsid w:val="007E2BC8"/>
    <w:rsid w:val="008107C3"/>
    <w:rsid w:val="008475A8"/>
    <w:rsid w:val="00882DCF"/>
    <w:rsid w:val="009374C8"/>
    <w:rsid w:val="009E3AD7"/>
    <w:rsid w:val="00A6080C"/>
    <w:rsid w:val="00A85197"/>
    <w:rsid w:val="00B37917"/>
    <w:rsid w:val="00B768D6"/>
    <w:rsid w:val="00BA1CA5"/>
    <w:rsid w:val="00BE3777"/>
    <w:rsid w:val="00BF1B98"/>
    <w:rsid w:val="00C14DB5"/>
    <w:rsid w:val="00C257AC"/>
    <w:rsid w:val="00CC15D1"/>
    <w:rsid w:val="00D100A8"/>
    <w:rsid w:val="00D1110E"/>
    <w:rsid w:val="00E96892"/>
    <w:rsid w:val="00EA54AB"/>
    <w:rsid w:val="00EB23BB"/>
    <w:rsid w:val="00EF551E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3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3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36C4-7DA6-4896-933A-1D299583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 Александр Юрьевич</dc:creator>
  <cp:keywords/>
  <dc:description/>
  <cp:lastModifiedBy>Сапунова Ирина Борисовна</cp:lastModifiedBy>
  <cp:revision>14</cp:revision>
  <dcterms:created xsi:type="dcterms:W3CDTF">2022-02-09T07:46:00Z</dcterms:created>
  <dcterms:modified xsi:type="dcterms:W3CDTF">2024-12-12T11:39:00Z</dcterms:modified>
</cp:coreProperties>
</file>